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B4" w:rsidRPr="00AB0BCC" w:rsidRDefault="00543AB4" w:rsidP="00543AB4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OGŁOSZENIE</w:t>
      </w:r>
    </w:p>
    <w:p w:rsidR="00543AB4" w:rsidRPr="00AB0BCC" w:rsidRDefault="00543AB4" w:rsidP="00543AB4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Stargardzka Agencja Rozwoju Lokalnego Sp. z o.o.</w:t>
      </w:r>
    </w:p>
    <w:p w:rsidR="00543AB4" w:rsidRPr="00AB0BCC" w:rsidRDefault="00714B05" w:rsidP="00543AB4">
      <w:pPr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ogłasza </w:t>
      </w:r>
      <w:r w:rsidR="00543AB4" w:rsidRPr="00AB0BCC">
        <w:rPr>
          <w:rFonts w:eastAsia="Times New Roman" w:cstheme="minorHAnsi"/>
          <w:b/>
          <w:bCs/>
          <w:sz w:val="24"/>
          <w:szCs w:val="24"/>
          <w:lang w:eastAsia="pl-PL"/>
        </w:rPr>
        <w:t>publiczny przetarg pisemny ograniczony na sprzedaż nieruchomości gruntowych położonych w obrębie 23 miasta Stargard</w:t>
      </w:r>
    </w:p>
    <w:p w:rsidR="00543AB4" w:rsidRPr="00AB0BCC" w:rsidRDefault="00543AB4" w:rsidP="00543A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I. Przedmiot przetargu.</w:t>
      </w:r>
    </w:p>
    <w:p w:rsidR="004B6ECA" w:rsidRPr="004B6ECA" w:rsidRDefault="00543AB4" w:rsidP="001C23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Stargardzka Agencja Rozwoj</w:t>
      </w:r>
      <w:r w:rsidR="00335A2F">
        <w:rPr>
          <w:rFonts w:eastAsia="Times New Roman" w:cstheme="minorHAnsi"/>
          <w:bCs/>
          <w:sz w:val="24"/>
          <w:szCs w:val="24"/>
          <w:lang w:eastAsia="pl-PL"/>
        </w:rPr>
        <w:t>u Lokalnego Sp. z o.</w:t>
      </w:r>
      <w:r w:rsidR="00D62C0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35A2F">
        <w:rPr>
          <w:rFonts w:eastAsia="Times New Roman" w:cstheme="minorHAnsi"/>
          <w:bCs/>
          <w:sz w:val="24"/>
          <w:szCs w:val="24"/>
          <w:lang w:eastAsia="pl-PL"/>
        </w:rPr>
        <w:t>o. ogłasza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publiczny przetarg pisemny ograniczony na </w:t>
      </w:r>
      <w:r w:rsidRPr="00324D3B">
        <w:rPr>
          <w:rFonts w:eastAsia="Times New Roman" w:cstheme="minorHAnsi"/>
          <w:b/>
          <w:bCs/>
          <w:sz w:val="24"/>
          <w:szCs w:val="24"/>
          <w:lang w:eastAsia="pl-PL"/>
        </w:rPr>
        <w:t>sprzedaż nieruchomości</w:t>
      </w:r>
      <w:r w:rsidR="00335A2F" w:rsidRPr="00324D3B">
        <w:rPr>
          <w:b/>
        </w:rPr>
        <w:t xml:space="preserve"> </w:t>
      </w:r>
      <w:r w:rsidR="00335A2F" w:rsidRPr="00324D3B">
        <w:rPr>
          <w:rFonts w:eastAsia="Times New Roman" w:cstheme="minorHAnsi"/>
          <w:b/>
          <w:bCs/>
          <w:sz w:val="24"/>
          <w:szCs w:val="24"/>
          <w:lang w:eastAsia="pl-PL"/>
        </w:rPr>
        <w:t>niezabudowanej</w:t>
      </w:r>
      <w:r w:rsidR="00335A2F">
        <w:rPr>
          <w:rFonts w:eastAsia="Times New Roman" w:cstheme="minorHAnsi"/>
          <w:bCs/>
          <w:sz w:val="24"/>
          <w:szCs w:val="24"/>
          <w:lang w:eastAsia="pl-PL"/>
        </w:rPr>
        <w:t xml:space="preserve"> oznaczonej</w:t>
      </w:r>
      <w:r w:rsidR="00335A2F" w:rsidRPr="00335A2F">
        <w:rPr>
          <w:rFonts w:eastAsia="Times New Roman" w:cstheme="minorHAnsi"/>
          <w:bCs/>
          <w:sz w:val="24"/>
          <w:szCs w:val="24"/>
          <w:lang w:eastAsia="pl-PL"/>
        </w:rPr>
        <w:t xml:space="preserve"> w ewidencj</w:t>
      </w:r>
      <w:r w:rsidR="00335A2F">
        <w:rPr>
          <w:rFonts w:eastAsia="Times New Roman" w:cstheme="minorHAnsi"/>
          <w:bCs/>
          <w:sz w:val="24"/>
          <w:szCs w:val="24"/>
          <w:lang w:eastAsia="pl-PL"/>
        </w:rPr>
        <w:t xml:space="preserve">i gruntów jako działki nr: </w:t>
      </w:r>
      <w:r w:rsidR="00335A2F" w:rsidRPr="004B6E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96/109; 96/110; </w:t>
      </w:r>
      <w:r w:rsidR="005674D0" w:rsidRPr="004B6E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96/111; </w:t>
      </w:r>
      <w:r w:rsidR="00335A2F" w:rsidRPr="004B6ECA">
        <w:rPr>
          <w:rFonts w:eastAsia="Times New Roman" w:cstheme="minorHAnsi"/>
          <w:b/>
          <w:bCs/>
          <w:sz w:val="24"/>
          <w:szCs w:val="24"/>
          <w:lang w:eastAsia="pl-PL"/>
        </w:rPr>
        <w:t>96/112</w:t>
      </w:r>
      <w:r w:rsidR="00E90625" w:rsidRPr="004B6ECA">
        <w:rPr>
          <w:rFonts w:eastAsia="Times New Roman" w:cstheme="minorHAnsi"/>
          <w:b/>
          <w:bCs/>
          <w:sz w:val="24"/>
          <w:szCs w:val="24"/>
          <w:lang w:eastAsia="pl-PL"/>
        </w:rPr>
        <w:t>; 177/8; 177/9</w:t>
      </w:r>
      <w:r w:rsidR="00E9062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C23B8" w:rsidRPr="001A7CC6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="001C23B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C23B8" w:rsidRPr="00324D3B">
        <w:rPr>
          <w:rFonts w:eastAsia="Times New Roman" w:cstheme="minorHAnsi"/>
          <w:b/>
          <w:bCs/>
          <w:sz w:val="24"/>
          <w:szCs w:val="24"/>
          <w:lang w:eastAsia="pl-PL"/>
        </w:rPr>
        <w:t>łącznej powierzchni 3,9366</w:t>
      </w:r>
      <w:r w:rsidR="00335A2F" w:rsidRPr="00324D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ha</w:t>
      </w:r>
      <w:r w:rsidR="00335A2F" w:rsidRPr="00E9062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6716C">
        <w:rPr>
          <w:rFonts w:eastAsia="Times New Roman" w:cstheme="minorHAnsi"/>
          <w:bCs/>
          <w:sz w:val="24"/>
          <w:szCs w:val="24"/>
          <w:lang w:eastAsia="pl-PL"/>
        </w:rPr>
        <w:t>położnej</w:t>
      </w:r>
      <w:r w:rsidRPr="00E90625">
        <w:rPr>
          <w:rFonts w:eastAsia="Times New Roman" w:cstheme="minorHAnsi"/>
          <w:bCs/>
          <w:sz w:val="24"/>
          <w:szCs w:val="24"/>
          <w:lang w:eastAsia="pl-PL"/>
        </w:rPr>
        <w:t xml:space="preserve"> w obrębie 23 miasta Stargard na terenie Parku Przemys</w:t>
      </w:r>
      <w:r w:rsidR="00E90625">
        <w:rPr>
          <w:rFonts w:eastAsia="Times New Roman" w:cstheme="minorHAnsi"/>
          <w:bCs/>
          <w:sz w:val="24"/>
          <w:szCs w:val="24"/>
          <w:lang w:eastAsia="pl-PL"/>
        </w:rPr>
        <w:t>łowego Nowoczesnych Technologii</w:t>
      </w:r>
      <w:r w:rsidR="00E90625" w:rsidRPr="00E75CC5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1C23B8" w:rsidRPr="00E75CC5">
        <w:rPr>
          <w:b/>
        </w:rPr>
        <w:t xml:space="preserve"> </w:t>
      </w:r>
    </w:p>
    <w:p w:rsidR="004B6ECA" w:rsidRPr="004B6ECA" w:rsidRDefault="004B6ECA" w:rsidP="004B6EC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54FCA" w:rsidRDefault="001C23B8" w:rsidP="004B6EC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75CC5">
        <w:rPr>
          <w:rFonts w:eastAsia="Times New Roman" w:cstheme="minorHAnsi"/>
          <w:b/>
          <w:bCs/>
          <w:sz w:val="24"/>
          <w:szCs w:val="24"/>
          <w:lang w:eastAsia="pl-PL"/>
        </w:rPr>
        <w:t>Cena wywoławcza nieruchomości wynosi: 2 066 715,00 zł.</w:t>
      </w:r>
      <w:r w:rsidR="00E75C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4B6ECA" w:rsidRDefault="00C54FCA" w:rsidP="004B6EC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54FCA">
        <w:rPr>
          <w:rFonts w:eastAsia="Times New Roman" w:cstheme="minorHAnsi"/>
          <w:bCs/>
          <w:sz w:val="24"/>
          <w:szCs w:val="24"/>
          <w:lang w:eastAsia="pl-PL"/>
        </w:rPr>
        <w:t>(słownie złotych: dwa miliony sześćdziesiąt sześć tysięcy siedemset piętnaście 00/100)</w:t>
      </w:r>
    </w:p>
    <w:p w:rsidR="00B039A6" w:rsidRPr="00C54FCA" w:rsidRDefault="00B039A6" w:rsidP="004B6EC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43AB4" w:rsidRDefault="00C54FCA" w:rsidP="004B6EC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Wadium - </w:t>
      </w:r>
      <w:r w:rsidR="00E75C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210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E75CC5">
        <w:rPr>
          <w:rFonts w:eastAsia="Times New Roman" w:cstheme="minorHAnsi"/>
          <w:b/>
          <w:bCs/>
          <w:sz w:val="24"/>
          <w:szCs w:val="24"/>
          <w:lang w:eastAsia="pl-PL"/>
        </w:rPr>
        <w:t>000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,00 </w:t>
      </w:r>
      <w:r w:rsidR="00E75C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zł.</w:t>
      </w:r>
    </w:p>
    <w:p w:rsidR="004B6ECA" w:rsidRPr="00E90625" w:rsidRDefault="004B6ECA" w:rsidP="004B6EC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43AB4" w:rsidRPr="00AB0BCC" w:rsidRDefault="00543AB4" w:rsidP="00543AB4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Zgodnie z art. 43 ust.1 pkt. 9 ustawy z dnia 11 marca 2004 r. o podatku od towarów i usług  (Dz. U. z 2011 r. Nr 177, poz. 1054 ze zm.) sprzedaż zwolniona z podatku VAT.</w:t>
      </w:r>
    </w:p>
    <w:p w:rsidR="00543AB4" w:rsidRPr="00AB0BCC" w:rsidRDefault="00543AB4" w:rsidP="00543AB4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Zbywca dopuszcza możliwość zmiany ceny nieruchomości, w związku ze zmianą statusu tej nieruchomości przed dniem jej dostawy i niezastosowaniem zwolnienia od opodatkowania podatkiem od towarów i usług na mocy art. 43 ust 1 pkt. 9 ustawy o podatku od towarów i usług. Zmiana statusu nieruchomości niezabudowanej innej niż teren budowlany, na nieruchomość gruntową budowlaną, w wyniku uzyskania decyzji o warunkach zabudowy, wywoła skutek w postaci obowiązku podatkowego w zakresie podatku VAT, a tym samym spowoduje podwyższenie ceny o należny podatek VAT, ustalony według stawki 23 %. </w:t>
      </w:r>
    </w:p>
    <w:p w:rsidR="00543AB4" w:rsidRPr="00AB0BCC" w:rsidRDefault="00543AB4" w:rsidP="00543AB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43AB4" w:rsidRPr="00AB0BCC" w:rsidRDefault="00543AB4" w:rsidP="00543AB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II. Miejsce i termin składania ofert. Otwarcie ofert – cześć jawna. </w:t>
      </w:r>
    </w:p>
    <w:p w:rsidR="00543AB4" w:rsidRPr="00AB0BCC" w:rsidRDefault="00731A60" w:rsidP="00543AB4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Oferty pisemne </w:t>
      </w:r>
      <w:r w:rsidR="00543AB4" w:rsidRPr="00AB0BCC">
        <w:rPr>
          <w:rFonts w:eastAsia="Times New Roman" w:cstheme="minorHAnsi"/>
          <w:sz w:val="24"/>
          <w:szCs w:val="24"/>
          <w:lang w:eastAsia="pl-PL"/>
        </w:rPr>
        <w:t xml:space="preserve"> należy składać w zaklejonych kopertach z napisem „przetarg – nieruchomość – działki nr …….. (</w:t>
      </w:r>
      <w:r w:rsidR="00543AB4" w:rsidRPr="00AB0BCC">
        <w:rPr>
          <w:rFonts w:eastAsia="Times New Roman" w:cstheme="minorHAnsi"/>
          <w:i/>
          <w:sz w:val="24"/>
          <w:szCs w:val="24"/>
          <w:lang w:eastAsia="pl-PL"/>
        </w:rPr>
        <w:t>wpisać numer</w:t>
      </w:r>
      <w:r>
        <w:rPr>
          <w:rFonts w:eastAsia="Times New Roman" w:cstheme="minorHAnsi"/>
          <w:i/>
          <w:sz w:val="24"/>
          <w:szCs w:val="24"/>
          <w:lang w:eastAsia="pl-PL"/>
        </w:rPr>
        <w:t>y</w:t>
      </w:r>
      <w:r w:rsidR="00543AB4" w:rsidRPr="00AB0BCC">
        <w:rPr>
          <w:rFonts w:eastAsia="Times New Roman" w:cstheme="minorHAnsi"/>
          <w:i/>
          <w:sz w:val="24"/>
          <w:szCs w:val="24"/>
          <w:lang w:eastAsia="pl-PL"/>
        </w:rPr>
        <w:t>)</w:t>
      </w:r>
      <w:r w:rsidR="00543AB4" w:rsidRPr="00AB0BCC">
        <w:rPr>
          <w:rFonts w:eastAsia="Times New Roman" w:cstheme="minorHAnsi"/>
          <w:sz w:val="24"/>
          <w:szCs w:val="24"/>
          <w:lang w:eastAsia="pl-PL"/>
        </w:rPr>
        <w:t xml:space="preserve"> obręb 23 Stargard”, w sekretariacie </w:t>
      </w:r>
      <w:r w:rsidR="00543AB4"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Stargardzkiej Agencji Rozwoju Lokalnego Sp. z o.o. </w:t>
      </w:r>
      <w:r w:rsidR="00543AB4" w:rsidRPr="00AB0BCC">
        <w:rPr>
          <w:rFonts w:eastAsia="Times New Roman" w:cstheme="minorHAnsi"/>
          <w:sz w:val="24"/>
          <w:szCs w:val="24"/>
          <w:lang w:eastAsia="pl-PL"/>
        </w:rPr>
        <w:t>w Stargardzie</w:t>
      </w:r>
      <w:r w:rsidR="00543AB4"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przy ul. Pierwszej Brygady 35  pok. 308 piętro III do</w:t>
      </w:r>
      <w:r w:rsidR="00543AB4" w:rsidRPr="00AB0BCC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E94A22">
        <w:rPr>
          <w:rFonts w:eastAsia="Times New Roman" w:cstheme="minorHAnsi"/>
          <w:b/>
          <w:sz w:val="24"/>
          <w:szCs w:val="24"/>
          <w:lang w:eastAsia="pl-PL"/>
        </w:rPr>
        <w:t>08.08</w:t>
      </w:r>
      <w:r w:rsidR="00543AB4">
        <w:rPr>
          <w:rFonts w:eastAsia="Times New Roman" w:cstheme="minorHAnsi"/>
          <w:b/>
          <w:sz w:val="24"/>
          <w:szCs w:val="24"/>
          <w:lang w:eastAsia="pl-PL"/>
        </w:rPr>
        <w:t>.2019</w:t>
      </w:r>
      <w:r w:rsidR="00543AB4"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r. do godz. 15:00.</w:t>
      </w:r>
      <w:r w:rsidR="00543AB4"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3AB4" w:rsidRPr="00AB0BCC">
        <w:rPr>
          <w:rFonts w:eastAsia="Times New Roman" w:cstheme="minorHAnsi"/>
          <w:b/>
          <w:sz w:val="24"/>
          <w:szCs w:val="24"/>
          <w:lang w:eastAsia="pl-PL"/>
        </w:rPr>
        <w:t>Oferty należy składać na formularzu ofertowym.</w:t>
      </w:r>
    </w:p>
    <w:p w:rsidR="00543AB4" w:rsidRPr="00AB0BCC" w:rsidRDefault="00543AB4" w:rsidP="00543AB4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Część jawna przetargu odbędzie</w:t>
      </w:r>
      <w:r>
        <w:rPr>
          <w:rFonts w:eastAsia="Times New Roman" w:cstheme="minorHAnsi"/>
          <w:sz w:val="24"/>
          <w:szCs w:val="24"/>
          <w:lang w:eastAsia="pl-PL"/>
        </w:rPr>
        <w:t xml:space="preserve"> się w dniu </w:t>
      </w:r>
      <w:r w:rsidRPr="0060788E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E94A22">
        <w:rPr>
          <w:rFonts w:eastAsia="Times New Roman" w:cstheme="minorHAnsi"/>
          <w:b/>
          <w:sz w:val="24"/>
          <w:szCs w:val="24"/>
          <w:lang w:eastAsia="pl-PL"/>
        </w:rPr>
        <w:t>9.08</w:t>
      </w:r>
      <w:r w:rsidRPr="0060788E">
        <w:rPr>
          <w:rFonts w:eastAsia="Times New Roman" w:cstheme="minorHAnsi"/>
          <w:b/>
          <w:sz w:val="24"/>
          <w:szCs w:val="24"/>
          <w:lang w:eastAsia="pl-PL"/>
        </w:rPr>
        <w:t>.2019r.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A22" w:rsidRPr="007656D5">
        <w:rPr>
          <w:rFonts w:eastAsia="Times New Roman" w:cstheme="minorHAnsi"/>
          <w:b/>
          <w:sz w:val="24"/>
          <w:szCs w:val="24"/>
          <w:lang w:eastAsia="pl-PL"/>
        </w:rPr>
        <w:t>o</w:t>
      </w:r>
      <w:r w:rsidR="00E94A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A22" w:rsidRPr="007656D5">
        <w:rPr>
          <w:rFonts w:eastAsia="Times New Roman" w:cstheme="minorHAnsi"/>
          <w:b/>
          <w:sz w:val="24"/>
          <w:szCs w:val="24"/>
          <w:lang w:eastAsia="pl-PL"/>
        </w:rPr>
        <w:t>godzinie 11.00</w:t>
      </w:r>
      <w:r w:rsidR="00E94A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sz w:val="24"/>
          <w:szCs w:val="24"/>
          <w:lang w:eastAsia="pl-PL"/>
        </w:rPr>
        <w:t>w siedzibie  Stargardzkiej Agencji Rozwoju Lokalnego Sp. z o.o. w Stargardzie przy ul. Pierwszej Brygady 35  pok. 314 piętro III.</w:t>
      </w:r>
    </w:p>
    <w:p w:rsidR="00543AB4" w:rsidRPr="00AB0BCC" w:rsidRDefault="00543AB4" w:rsidP="00543AB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43AB4" w:rsidRPr="00AB0BCC" w:rsidRDefault="00543AB4" w:rsidP="00543AB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III. Przeznaczenie nieruchomości i sposób jej zagospodarowania</w:t>
      </w:r>
    </w:p>
    <w:p w:rsidR="00543AB4" w:rsidRPr="00AB0BCC" w:rsidRDefault="00543AB4" w:rsidP="00543AB4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Nieruchomość wchodzi w zakres terenów bez obowiązującego planu zagospodarowania przestrzennego i nie jest objęta procedurą planistyczną. Studium nie jest przepisem gminnym, natomiast jego ustalenia są wiążące dla organów gminy przy ustalaniu przyszłego przeznaczenia terenu w planach zagospodarowania przestrzennego.</w:t>
      </w:r>
    </w:p>
    <w:p w:rsidR="00543AB4" w:rsidRPr="00AB0BCC" w:rsidRDefault="00543AB4" w:rsidP="00543AB4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Zgodnie ze „Studium uwarunkowań i kierunków zagospodarowania przestrzennego miasta Stargardu Szczecińskiego” przyjętym przez Radę Miejską w Stargardzie Szczecińskim uchwałą Nr IX/107/2011 z dnia 30.08.2011 r. ze zmianami, przeznaczenie terenów, na których zlokalizowana </w:t>
      </w:r>
      <w:r w:rsidRPr="00AB0BCC">
        <w:rPr>
          <w:rFonts w:eastAsia="Times New Roman" w:cstheme="minorHAnsi"/>
          <w:sz w:val="24"/>
          <w:szCs w:val="24"/>
          <w:lang w:eastAsia="pl-PL"/>
        </w:rPr>
        <w:lastRenderedPageBreak/>
        <w:t xml:space="preserve">jest nieruchomość docelowo określono, jako tereny przemysłowe o symbolu PP.18a.2. Tereny przemysłowe służą wyłącznie umieszczaniu zakładów przemysłowych. </w:t>
      </w:r>
    </w:p>
    <w:p w:rsidR="00543AB4" w:rsidRPr="00AB0BCC" w:rsidRDefault="00543AB4" w:rsidP="00543AB4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Na budowę obiektów wymagane będzie uzyskanie decyzji o warunkach zabudowy, w której zostaną określone szczegółowe zasady kształtowania zabudowy i zagospodarowania terenu.  Wyposażenie nieruchomości w sieci infrastruktury technicznej odbywać się będzie staraniem i na koszt własny Nabywcy po uzgodnieniu i uzyskaniu warunków technicznych od gestorów poszczególnych sieci.</w:t>
      </w:r>
    </w:p>
    <w:p w:rsidR="00543AB4" w:rsidRPr="00AB0BCC" w:rsidRDefault="00543AB4" w:rsidP="00543AB4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Dostęp do nieruch</w:t>
      </w:r>
      <w:r w:rsidR="00BD3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omości  z ul. Krzemowej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ul. Śniadeckiego poprzez</w:t>
      </w:r>
      <w:r w:rsidR="003635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drogę wewnętrzną na działce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635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nr 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96/49</w:t>
      </w:r>
      <w:r w:rsidR="003635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stanowiącą 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własność Gminy Miasta Stargard.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Nieruchomość położona na terenie byłego lotniska. Sąsiedztwo nieruchomości stanowią nieruchomości niezabudowane i zabudowane przeznaczone pod lokalizacje obiektów produkcyjno-przemysłowych. </w:t>
      </w:r>
    </w:p>
    <w:p w:rsidR="00543AB4" w:rsidRPr="00AB0BCC" w:rsidRDefault="00543AB4" w:rsidP="00543AB4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Nabywca przejmuje  nieruchomość  w stanie  istniejącym.</w:t>
      </w:r>
    </w:p>
    <w:p w:rsidR="00543AB4" w:rsidRPr="00AB0BCC" w:rsidRDefault="00543AB4" w:rsidP="00543AB4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Cena działki nie zawiera kosztów wznowienia znaków granicznych. W przypadku potrzeby okazania granic, nabywca ustali warunki tego okazania z wybranym przez siebie geodetą. Okazanie granic nastąpi na koszt nabywcy nieruchomości.</w:t>
      </w:r>
    </w:p>
    <w:p w:rsidR="00543AB4" w:rsidRPr="00AB0BCC" w:rsidRDefault="00543AB4" w:rsidP="00543AB4">
      <w:pPr>
        <w:spacing w:after="0" w:line="276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43AB4" w:rsidRPr="00AB0BCC" w:rsidRDefault="00543AB4" w:rsidP="00543AB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Warunki udziału w postępowaniu </w:t>
      </w:r>
    </w:p>
    <w:p w:rsidR="00543AB4" w:rsidRPr="00AB0BCC" w:rsidRDefault="00543AB4" w:rsidP="00543AB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Zastrzega się, że jest to przetarg pisemny ograniczony do podmiotów posiadających status  mikroprzedsiębiorstw oraz małych i średnich przedsiębiorstw w rozumieniu przepisów ustawy z dnia 6 marca 2018 r. Prawo przedsiębiorców, albowi</w:t>
      </w:r>
      <w:r w:rsidR="00850080">
        <w:rPr>
          <w:rFonts w:eastAsia="Times New Roman" w:cstheme="minorHAnsi"/>
          <w:bCs/>
          <w:sz w:val="24"/>
          <w:szCs w:val="24"/>
          <w:lang w:eastAsia="pl-PL"/>
        </w:rPr>
        <w:t>em nieruchomość zbywana została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wyposażona w infras</w:t>
      </w:r>
      <w:r w:rsidR="00850080">
        <w:rPr>
          <w:rFonts w:eastAsia="Times New Roman" w:cstheme="minorHAnsi"/>
          <w:bCs/>
          <w:sz w:val="24"/>
          <w:szCs w:val="24"/>
          <w:lang w:eastAsia="pl-PL"/>
        </w:rPr>
        <w:t xml:space="preserve">trukturę drogową techniczną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w postaci instalacji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wodno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– kanalizacyjnej, sanitarne</w:t>
      </w:r>
      <w:r>
        <w:rPr>
          <w:rFonts w:eastAsia="Times New Roman" w:cstheme="minorHAnsi"/>
          <w:bCs/>
          <w:sz w:val="24"/>
          <w:szCs w:val="24"/>
          <w:lang w:eastAsia="pl-PL"/>
        </w:rPr>
        <w:t>j oraz deszczowej, która została</w:t>
      </w:r>
      <w:r w:rsidR="00D62C03">
        <w:rPr>
          <w:rFonts w:eastAsia="Times New Roman" w:cstheme="minorHAnsi"/>
          <w:bCs/>
          <w:sz w:val="24"/>
          <w:szCs w:val="24"/>
          <w:lang w:eastAsia="pl-PL"/>
        </w:rPr>
        <w:t xml:space="preserve"> sfinansowana z funduszy unijnych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w ramach projektu pn. „Wzmocnienie atrakcyjności inwestycyjnej Województwa Zachodniopomorskiego poprzez kompleksowe przygotowanie terenów Parku Przemysłowego Nowoczesnych Technologii w Stargardzie – etap I” w ramach</w:t>
      </w:r>
      <w:r w:rsidRPr="00AB0BC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działania 1.11 Tworzenie i rozbudowa infrastruktury na rzecz rozwoju gospodarczego w ramach Strategii ZIT dla Szczecińskiego Obszaru Metropolitalnego.</w:t>
      </w:r>
    </w:p>
    <w:p w:rsidR="00543AB4" w:rsidRPr="00AB0BCC" w:rsidRDefault="00543AB4" w:rsidP="00543AB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Za przedsiębiorstwo uważa się „podmiot prowadzący działalność gospodarczą bez względu na jego formę prawną”. O zakwalifikowaniu przedsiębiorstwa do grupy mikro, małych, średnich decydują następujące czynniki: liczba osób zatrudnionych, roczny obrót oraz całkowity bilans roczny. </w:t>
      </w:r>
    </w:p>
    <w:p w:rsidR="00543AB4" w:rsidRPr="00AB0BCC" w:rsidRDefault="00543AB4" w:rsidP="00543AB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Zgodnie z ustawą Prawo przedsiębiorców za: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1) </w:t>
      </w:r>
      <w:proofErr w:type="spellStart"/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mikroprzedsiębiorcę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10 pracowników oraz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2)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małego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50 pracowników oraz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b) osiągnął roczny obrót netto ze sprzedaży towarów, wyrobów i usług oraz z operacji finansowych nieprzekraczający równowartości w złotych 10 milionów euro, lub sumy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>aktywów jego bilansu sporządzonego na koniec jednego z tych lat nie przekroczyły równowartości w złotych 10 milionów euro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3)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średniego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250 pracowników oraz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ani małym przedsiębiorcą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Aby ustalić status danego przedsiębiorstwa, należy ustalić dodatkowo czy jest ono przedsiębiorstwem niezależnym, partnerskim czy związanym. W tym celu trzeba ustalić relację związku z innymi przedsiębiorstwami. W zależności od tych relacji należy dodać niektóre lub wszystkie dane przedsiębiorstw będących w związku. 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niezależne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jest przedsiębiorstwem w pełni samodzielnym, tj. nie posiada udziałów w innych przedsiębiorstwach, a inne przedsiębiorstwa nie posiadają w nim udziałów;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posiada poniżej 25% kapitału lub głosów (w zależności, która z tych wielkości jest większa) w jednym lub kilku innych przedsiębiorstwach, a/lub inne przedsiębiorstwa posiadają poniżej 25% kapitału lub głosów (w zależności, która z tych wielkości jest większa) w tym przedsiębiorstwie (przedsiębiorstwo może zostać zakwalifikowane jako niezależne jeśli więcej niż 25% kapitału lub głosów jest w posiadaniu poniższych inwestorów: publiczne korporacje inwestycyjne, spółki kapitałowe podwyższonego ryzyka, anioły biznesu, uniwersytety, niedochodowe ośrodki badawcze, inwestorzy instytucjonalni łącznie z regionalnymi funduszami rozwoju, samorządy lokalne z rocznym budżetem nieprzekraczającym 10 milionów euro oraz liczbą mieszkańców poniżej 5000)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partnerskie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posiada 25% lub więcej kapitału lub głosów w innym przedsiębiorstwie, a/lub inne przedsiębiorstwo posiada 25% lub więcej kapitału lub głosów w tym przedsiębiorstwie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nie jest związane z innym przedsiębiorstwem (głosy jakie posiada w innym przedsiębiorstwie (lub odwrotnie), nie przekraczają 50% ogólnej sumy głosów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związane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Dwa lub więcej przedsiębiorstw można uznać za związane, jeżeli pozostają one ze sobą w następującym związku: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posiada większość głosów przysługujących udziałowcom lub wspólnikom w innym przedsiębiorstwie,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ma prawo wyznaczyć lub odwołać większość członków organu administracyjnego, zarządzającego lub nadzorczego innego przedsiębiorstwa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ma prawo wywierać dominujący wpływ na inne przedsiębiorstwo zgodnie z umową zawartą z tym przedsiębiorstwem lub postanowieniem w jego dokumencie założycielskim lub statucie,</w:t>
      </w:r>
    </w:p>
    <w:p w:rsidR="00543AB4" w:rsidRPr="00AB0BCC" w:rsidRDefault="00543AB4" w:rsidP="00543AB4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>• przedsiębiorstwo jest w stanie kontrolować samodzielnie, zgodnie z umową, większość głosów udziałowców lub członków w innym przedsiębiorstwie.</w:t>
      </w:r>
    </w:p>
    <w:p w:rsidR="00543AB4" w:rsidRPr="00AB0BCC" w:rsidRDefault="00543AB4" w:rsidP="00543AB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Warunkiem przystąpienia do przetargu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Pr="005D2E17">
        <w:rPr>
          <w:rFonts w:eastAsia="Times New Roman" w:cstheme="minorHAnsi"/>
          <w:b/>
          <w:bCs/>
          <w:sz w:val="24"/>
          <w:szCs w:val="24"/>
          <w:lang w:eastAsia="pl-PL"/>
        </w:rPr>
        <w:t>obok posiadania statusu MŚP, jest także wniesienie w</w:t>
      </w:r>
      <w:r w:rsidRPr="005D2E17">
        <w:rPr>
          <w:rFonts w:eastAsia="Times New Roman" w:cstheme="minorHAnsi"/>
          <w:b/>
          <w:sz w:val="24"/>
          <w:szCs w:val="24"/>
          <w:lang w:eastAsia="pl-PL"/>
        </w:rPr>
        <w:t>adium</w:t>
      </w:r>
      <w:r w:rsidRPr="005D2E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wyżej określonej wysokości.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C3185">
        <w:rPr>
          <w:rFonts w:eastAsia="Times New Roman" w:cstheme="minorHAnsi"/>
          <w:b/>
          <w:bCs/>
          <w:sz w:val="24"/>
          <w:szCs w:val="24"/>
          <w:lang w:eastAsia="pl-PL"/>
        </w:rPr>
        <w:t>Wadium winno  wpłynąć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na  konto Stargardzkiej Agencji Rozwoju Lokalnego Sp. z o.o.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Pr="005D2E17">
        <w:rPr>
          <w:rFonts w:eastAsia="Times New Roman" w:cstheme="minorHAnsi"/>
          <w:b/>
          <w:bCs/>
          <w:sz w:val="24"/>
          <w:szCs w:val="24"/>
          <w:lang w:eastAsia="pl-PL"/>
        </w:rPr>
        <w:t>PKO Bank Polski  Nr  60</w:t>
      </w:r>
      <w:r w:rsidR="00A33F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10</w:t>
      </w:r>
      <w:bookmarkStart w:id="0" w:name="_GoBack"/>
      <w:bookmarkEnd w:id="0"/>
      <w:r w:rsidRPr="005D2E17">
        <w:rPr>
          <w:rFonts w:eastAsia="Times New Roman" w:cstheme="minorHAnsi"/>
          <w:b/>
          <w:bCs/>
          <w:sz w:val="24"/>
          <w:szCs w:val="24"/>
          <w:lang w:eastAsia="pl-PL"/>
        </w:rPr>
        <w:t>20 4867  0000  1102 0050 6329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najpóźniej  w  dniu </w:t>
      </w:r>
      <w:r w:rsidR="00E94A22">
        <w:rPr>
          <w:rFonts w:eastAsia="Times New Roman" w:cstheme="minorHAnsi"/>
          <w:b/>
          <w:sz w:val="24"/>
          <w:szCs w:val="24"/>
          <w:lang w:eastAsia="pl-PL"/>
        </w:rPr>
        <w:t>08.08</w:t>
      </w:r>
      <w:r>
        <w:rPr>
          <w:rFonts w:eastAsia="Times New Roman" w:cstheme="minorHAnsi"/>
          <w:b/>
          <w:sz w:val="24"/>
          <w:szCs w:val="24"/>
          <w:lang w:eastAsia="pl-PL"/>
        </w:rPr>
        <w:t>.2019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AB0BCC">
        <w:rPr>
          <w:rFonts w:eastAsia="Times New Roman" w:cstheme="minorHAnsi"/>
          <w:sz w:val="24"/>
          <w:szCs w:val="24"/>
          <w:lang w:eastAsia="pl-PL"/>
        </w:rPr>
        <w:t>.  z dopiskiem w dow</w:t>
      </w:r>
      <w:r w:rsidR="00F77CE5">
        <w:rPr>
          <w:rFonts w:eastAsia="Times New Roman" w:cstheme="minorHAnsi"/>
          <w:sz w:val="24"/>
          <w:szCs w:val="24"/>
          <w:lang w:eastAsia="pl-PL"/>
        </w:rPr>
        <w:t>odzie wpłaty: „wadium na działki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nr ….. w imieniu i na rzecz…..”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Dopisek winien wskazać nazwę osoby prawnej lub osoby fizycznej będącej uczestnikiem przetargu. Wadium powinno być wniesione w pieniądzu.</w:t>
      </w:r>
    </w:p>
    <w:p w:rsidR="00543AB4" w:rsidRPr="00AB0BCC" w:rsidRDefault="00543AB4" w:rsidP="00543AB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Wpłacone wadium przez uczestnika, który wygra przetarg zalicza się na poczet ceny nabycia nieruchomości, pozostałym uczestnikom wpłacone wadium zostanie zwrócone  w terminie 7 dni  od dnia zamknięcia  przetargu z zastrzeżeniem, że dniem zwrotu  wadium  jest dzień obciążenia rachunku bankowego  Stargardzkiej Agencji Rozwoju Lokalnego Sp. z o.o.</w:t>
      </w:r>
    </w:p>
    <w:p w:rsidR="00543AB4" w:rsidRPr="0074538D" w:rsidRDefault="00543AB4" w:rsidP="00543AB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453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Oferty na piśmie należy składać w zaklejonych kopertach, w terminie wskazanym w pkt II Ogłoszenia, przy czym treść oferty powinna zawierać: </w:t>
      </w:r>
    </w:p>
    <w:p w:rsidR="00543AB4" w:rsidRPr="00AB0BCC" w:rsidRDefault="00543AB4" w:rsidP="00543AB4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C3185">
        <w:rPr>
          <w:rFonts w:eastAsia="Times New Roman" w:cstheme="minorHAnsi"/>
          <w:bCs/>
          <w:sz w:val="24"/>
          <w:szCs w:val="24"/>
          <w:u w:val="single"/>
          <w:lang w:eastAsia="pl-PL"/>
        </w:rPr>
        <w:t>imię, nazwisko i adres oferenta albo nazwę lub firmę, siedzibę i wyciąg z właściwego rejestru,   jeżeli oferentem jest osoba prawna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; </w:t>
      </w:r>
    </w:p>
    <w:p w:rsidR="00543AB4" w:rsidRPr="00AB0BCC" w:rsidRDefault="00543AB4" w:rsidP="00543AB4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datę sporządzenia oferty; </w:t>
      </w:r>
    </w:p>
    <w:p w:rsidR="00543AB4" w:rsidRPr="00AB0BCC" w:rsidRDefault="00543AB4" w:rsidP="00543AB4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oferowaną cenę nabycia (proponowana cena nabycia nieruchomości musi być wyższa od ceny wywoławczej); </w:t>
      </w:r>
    </w:p>
    <w:p w:rsidR="00543AB4" w:rsidRPr="00AB0BCC" w:rsidRDefault="00543AB4" w:rsidP="00543AB4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 o posiadanym statusie MŚP na dzień składania oferty; </w:t>
      </w:r>
    </w:p>
    <w:p w:rsidR="00543AB4" w:rsidRPr="00AB0BCC" w:rsidRDefault="00543AB4" w:rsidP="00543AB4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opis zamierzonego przedsięwzięcia o wartości inwestycyjnej nie mniejszej niż 0,5 mln zł; </w:t>
      </w:r>
    </w:p>
    <w:p w:rsidR="00543AB4" w:rsidRPr="00AB0BCC" w:rsidRDefault="00543AB4" w:rsidP="00543AB4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termin realizacji przedsięwzięcia, przy czym należy wskazać i</w:t>
      </w:r>
      <w:r w:rsidR="00CD28D9">
        <w:rPr>
          <w:rFonts w:eastAsia="Times New Roman" w:cstheme="minorHAnsi"/>
          <w:bCs/>
          <w:sz w:val="24"/>
          <w:szCs w:val="24"/>
          <w:lang w:eastAsia="pl-PL"/>
        </w:rPr>
        <w:t>ż jego realizacja nie może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zakończyć się później niż do 31 grudnia 2022 r.; </w:t>
      </w:r>
    </w:p>
    <w:p w:rsidR="00543AB4" w:rsidRPr="00AB0BCC" w:rsidRDefault="00543AB4" w:rsidP="00543AB4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oświadczenie, że oferent akceptuje zobowiązane zawarte w akcie</w:t>
      </w:r>
      <w:r w:rsidR="004C43B2">
        <w:rPr>
          <w:rFonts w:eastAsia="Times New Roman" w:cstheme="minorHAnsi"/>
          <w:bCs/>
          <w:sz w:val="24"/>
          <w:szCs w:val="24"/>
          <w:lang w:eastAsia="pl-PL"/>
        </w:rPr>
        <w:t xml:space="preserve"> notarialnym – umowę przenoszącą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prawo własności działki gruntu – polegające na umownym prawie odkupu działki po cenie nominalnej, o ile na zakupionej nieruchomości w terminie do dnia 31 grudnia 2022 r. nie zostanie zrealizowana i odebrana inwestycja o wartości określonej w punkcie 5. </w:t>
      </w:r>
    </w:p>
    <w:p w:rsidR="00543AB4" w:rsidRPr="00AB0BCC" w:rsidRDefault="00543AB4" w:rsidP="00543AB4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oświadczenie,  że  oferent  zapoznał  się  z  warunkami  przetargu  i  przyjmuje  te  warunki  bez zastrzeżeń;  </w:t>
      </w:r>
    </w:p>
    <w:p w:rsidR="00543AB4" w:rsidRPr="00AB0BCC" w:rsidRDefault="00543AB4" w:rsidP="00543AB4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w przypadku gdy oferentem jest jednoosobowy przedsiębiorca/osoba fizyczna pozostająca w związku małżeńskim – oświadczenie współmałżonka wyrażające zgodę na uczestnictwo w przetargu tylko przez jednego z małżonków;  </w:t>
      </w:r>
    </w:p>
    <w:p w:rsidR="00543AB4" w:rsidRPr="00AB0BCC" w:rsidRDefault="00543AB4" w:rsidP="00543AB4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dowód wniesienia wadium. </w:t>
      </w:r>
    </w:p>
    <w:p w:rsidR="00543AB4" w:rsidRPr="00AB0BCC" w:rsidRDefault="00543AB4" w:rsidP="00543AB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W przypadku inwestora zagranicznego, do dokumentów złożonych w języku obcym, winno być dołączone tłumaczenie w języku polskim, sporządzone przez tłumacza przysięgłego.</w:t>
      </w:r>
    </w:p>
    <w:p w:rsidR="00543AB4" w:rsidRPr="00AB0BCC" w:rsidRDefault="00543AB4" w:rsidP="00543AB4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Oferta niekompletna zostanie odrzucona.</w:t>
      </w:r>
    </w:p>
    <w:p w:rsidR="00543AB4" w:rsidRPr="00AB0BCC" w:rsidRDefault="00543AB4" w:rsidP="00543AB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43AB4" w:rsidRPr="00AB0BCC" w:rsidRDefault="00543AB4" w:rsidP="00543AB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Kryterium wyboru oferty. </w:t>
      </w:r>
    </w:p>
    <w:p w:rsidR="00543AB4" w:rsidRPr="00AB0BCC" w:rsidRDefault="00543AB4" w:rsidP="00543AB4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Kryteriami wybory oferty są: </w:t>
      </w:r>
    </w:p>
    <w:p w:rsidR="00543AB4" w:rsidRPr="00AB0BCC" w:rsidRDefault="00543AB4" w:rsidP="00543AB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termin realizacji (oddania do użytku – termin mierzony w ilości miesięcy od dnia zawarcia umowy sprzedaży nieruchomości będącej przedmiotem przetargu) zamierzonego przedsięwzięcia - 20 % </w:t>
      </w:r>
    </w:p>
    <w:p w:rsidR="00543AB4" w:rsidRPr="00AB0BCC" w:rsidRDefault="00543AB4" w:rsidP="00543AB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cena nieruchomości – 80 % </w:t>
      </w:r>
    </w:p>
    <w:p w:rsidR="00543AB4" w:rsidRPr="00AB0BCC" w:rsidRDefault="00543AB4" w:rsidP="00543AB4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Sprzedający dokona oceny ofert w oparciu o powyższe kryteria. </w:t>
      </w:r>
    </w:p>
    <w:p w:rsidR="00543AB4" w:rsidRPr="00AB0BCC" w:rsidRDefault="00543AB4" w:rsidP="00543AB4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złożenia równorzędnych ofert komisja przetargowa zorganizuje dodatkowy przetarg ustny ograniczony do oferentów, którzy złożyli te oferty. </w:t>
      </w:r>
    </w:p>
    <w:p w:rsidR="00543AB4" w:rsidRPr="00AB0BCC" w:rsidRDefault="00543AB4" w:rsidP="00543AB4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Komisja zawiadamia oferentów którzy złożyli oferty uznane za równorzędne o terminie dodatkowego przetargu oraz umożliwia im zapoznanie się z treścią równorzędnych ofert. </w:t>
      </w:r>
    </w:p>
    <w:p w:rsidR="00543AB4" w:rsidRPr="00AB0BCC" w:rsidRDefault="00543AB4" w:rsidP="00543AB4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 dodatkowym przetargu ustnym ograniczonym oferenci zgłaszają ustnie kolejne postąpienia ceny powyżej najwyższej ceny zamieszczonej w równorzędnych ofertach z tym, że postąpienie nie może wynosić mniej niż 1 % najwyższej ceny zawartej w ofertach. Po trzykrotnym wywołaniu najwyższej ceny, Przewodniczący Komisji zamyka przetarg, a następnie ogłasza imię i nazwisko albo nazwę lub firmę osoby, która przetarg wygrała.</w:t>
      </w:r>
    </w:p>
    <w:p w:rsidR="00543AB4" w:rsidRPr="00AB0BCC" w:rsidRDefault="00543AB4" w:rsidP="00543AB4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Wyniki przetargu podlegają zatwierdzeniu przez Zarząd</w:t>
      </w:r>
      <w:r w:rsidRPr="00AB0BC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spółki.</w:t>
      </w:r>
      <w:r w:rsidRPr="00AB0BC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543AB4" w:rsidRPr="00AB0BCC" w:rsidRDefault="00543AB4" w:rsidP="00543AB4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Organizator przetargu zawiadomi osobę ustaloną jako nabywcę nieruchomości o miejscu i terminie zawarcia umowy notarialnej. Jeżeli osoba ustalona jako nabywca nieruchomości nie stawi się bez usprawiedliwienia w miejscu i terminie podanym w zawiadomieniu, organizator przetargu odstąpi od zawarcia umowy, a wpłacone wadium nie podlega zwrotowi.</w:t>
      </w:r>
    </w:p>
    <w:p w:rsidR="00543AB4" w:rsidRPr="00AB0BCC" w:rsidRDefault="00543AB4" w:rsidP="00543AB4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43AB4" w:rsidRPr="00AB0BCC" w:rsidRDefault="00543AB4" w:rsidP="00543AB4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V. Pozostałe informacje.  </w:t>
      </w:r>
    </w:p>
    <w:p w:rsidR="00543AB4" w:rsidRPr="00AB0BCC" w:rsidRDefault="00543AB4" w:rsidP="00543AB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Cena  nabycia  nieruchomości  winna  wpłynąć na rachunek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Stargardzkiej Agencji Rozwoju Lokalnego Sp. z o.o. </w:t>
      </w:r>
      <w:r w:rsidRPr="00BE19A1">
        <w:rPr>
          <w:rFonts w:eastAsia="Times New Roman" w:cstheme="minorHAnsi"/>
          <w:b/>
          <w:sz w:val="24"/>
          <w:szCs w:val="24"/>
          <w:lang w:eastAsia="pl-PL"/>
        </w:rPr>
        <w:t>najpóźniej na trzy dni przed zawarciem notarialnej umowy sprzedaży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543AB4" w:rsidRPr="00AB0BCC" w:rsidRDefault="00543AB4" w:rsidP="00543AB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Koszty  sporządzenia  umowy  notarialnej, podatków oraz  opłaty  sądowe związane  z  dokonaniem  wpisów w księdze wieczystej ponosi Nabywca.  </w:t>
      </w:r>
    </w:p>
    <w:p w:rsidR="00543AB4" w:rsidRPr="00AB0BCC" w:rsidRDefault="00543AB4" w:rsidP="00543AB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Organizator przetargu ma prawo odwołania przetargu w przypadku uzasadnionej przyczyny. Unieważnienie przetargu nie daje prawa do naliczania odsetek od wpłaconej kwoty wadium. </w:t>
      </w:r>
    </w:p>
    <w:p w:rsidR="00543AB4" w:rsidRDefault="00543AB4" w:rsidP="00543AB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t>Niniejsze ogłoszenie o  przetargu zostało wywieszone w termi</w:t>
      </w:r>
      <w:r w:rsidR="000830E0">
        <w:rPr>
          <w:rFonts w:eastAsia="Times New Roman" w:cstheme="minorHAnsi"/>
          <w:color w:val="000000"/>
          <w:sz w:val="24"/>
          <w:szCs w:val="24"/>
          <w:lang w:eastAsia="pl-PL"/>
        </w:rPr>
        <w:t>nie od dnia 11.07.2019</w:t>
      </w:r>
      <w:r w:rsidR="00271EC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830E0">
        <w:rPr>
          <w:rFonts w:eastAsia="Times New Roman" w:cstheme="minorHAnsi"/>
          <w:color w:val="000000"/>
          <w:sz w:val="24"/>
          <w:szCs w:val="24"/>
          <w:lang w:eastAsia="pl-PL"/>
        </w:rPr>
        <w:t>r. do dnia 08.08</w:t>
      </w: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.2019 r.  na  tablicach ogłoszeń  Stargardzkiej Agencji Rozwoju Lokalnego Sp. z o.o. 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oraz zamieszczone  w Biuletynie Informacji Publicznej na stronie internetowej www.sarl.pl, a także na stronie internetowej  </w:t>
      </w:r>
      <w:hyperlink r:id="rId5" w:history="1">
        <w:r w:rsidRPr="00A80566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http://www.sarl.pl/category/przetargi/</w:t>
        </w:r>
      </w:hyperlink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543AB4" w:rsidRPr="00051F85" w:rsidRDefault="00543AB4" w:rsidP="00543AB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b/>
          <w:sz w:val="24"/>
          <w:szCs w:val="24"/>
          <w:lang w:eastAsia="pl-PL"/>
        </w:rPr>
        <w:t>Dodatkowe informacje można uzyskać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w Stargardzkiej Agencji Rozwoju Lokalnego przy ul. Pierwszej Brygady 35, Stargard, pok. 308 tel.(91 834-90-88); </w:t>
      </w:r>
    </w:p>
    <w:p w:rsidR="00543AB4" w:rsidRPr="00AB0BCC" w:rsidRDefault="00543AB4" w:rsidP="00543AB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Osoby biorące udział w przetargu powinny zapoznać się ze stanem prawnym oraz faktycznym nieruchomości będących  przedmiotem przetargu. </w:t>
      </w:r>
    </w:p>
    <w:p w:rsidR="00543AB4" w:rsidRPr="00AB0BCC" w:rsidRDefault="00543AB4" w:rsidP="00543AB4">
      <w:pP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543AB4" w:rsidRPr="00AB0BCC" w:rsidRDefault="00543AB4" w:rsidP="00543AB4">
      <w:pP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i/>
          <w:color w:val="FF0000"/>
          <w:lang w:eastAsia="pl-PL"/>
        </w:rPr>
      </w:pP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Wyciąg z ogłoszenia zamieszczono w prasie: „ </w:t>
      </w:r>
      <w:r>
        <w:rPr>
          <w:rFonts w:ascii="Calibri" w:eastAsia="Times New Roman" w:hAnsi="Calibri" w:cs="Times New Roman"/>
          <w:color w:val="FF0000"/>
          <w:lang w:eastAsia="pl-PL"/>
        </w:rPr>
        <w:t>K</w:t>
      </w:r>
      <w:r w:rsidR="000830E0">
        <w:rPr>
          <w:rFonts w:ascii="Calibri" w:eastAsia="Times New Roman" w:hAnsi="Calibri" w:cs="Times New Roman"/>
          <w:color w:val="FF0000"/>
          <w:lang w:eastAsia="pl-PL"/>
        </w:rPr>
        <w:t>urier Szczeciński  ”  w  dniu 11.07</w:t>
      </w:r>
      <w:r w:rsidRPr="00AB0BCC">
        <w:rPr>
          <w:rFonts w:ascii="Calibri" w:eastAsia="Times New Roman" w:hAnsi="Calibri" w:cs="Times New Roman"/>
          <w:color w:val="FF0000"/>
          <w:lang w:eastAsia="pl-PL"/>
        </w:rPr>
        <w:t>.201</w:t>
      </w:r>
      <w:r>
        <w:rPr>
          <w:rFonts w:ascii="Calibri" w:eastAsia="Times New Roman" w:hAnsi="Calibri" w:cs="Times New Roman"/>
          <w:color w:val="FF0000"/>
          <w:lang w:eastAsia="pl-PL"/>
        </w:rPr>
        <w:t>9</w:t>
      </w: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 r.</w:t>
      </w:r>
    </w:p>
    <w:p w:rsidR="005C3185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C3185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C3185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C3185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C3185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C3185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C3185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C3185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C3185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C3185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C3185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43AB4" w:rsidRDefault="00543AB4" w:rsidP="00543AB4">
      <w:pPr>
        <w:spacing w:after="200" w:line="276" w:lineRule="auto"/>
        <w:rPr>
          <w:rFonts w:eastAsia="Times New Roman" w:cstheme="minorHAnsi"/>
          <w:noProof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MAPA TERENÓW</w:t>
      </w:r>
    </w:p>
    <w:p w:rsidR="005C3185" w:rsidRPr="00AB0BCC" w:rsidRDefault="005C3185" w:rsidP="00543AB4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6192520" cy="372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B4" w:rsidRDefault="00543AB4" w:rsidP="00543AB4"/>
    <w:p w:rsidR="00BF3F90" w:rsidRDefault="00BF3F90"/>
    <w:sectPr w:rsidR="00BF3F90" w:rsidSect="009C6BD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FAB"/>
    <w:multiLevelType w:val="hybridMultilevel"/>
    <w:tmpl w:val="52C6F62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D505D0A"/>
    <w:multiLevelType w:val="hybridMultilevel"/>
    <w:tmpl w:val="E004AAE6"/>
    <w:lvl w:ilvl="0" w:tplc="51D487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7A72788"/>
    <w:multiLevelType w:val="hybridMultilevel"/>
    <w:tmpl w:val="B9E2B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344C3"/>
    <w:multiLevelType w:val="hybridMultilevel"/>
    <w:tmpl w:val="0F4297D0"/>
    <w:lvl w:ilvl="0" w:tplc="D6F89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13DDB"/>
    <w:multiLevelType w:val="hybridMultilevel"/>
    <w:tmpl w:val="BA84F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1178C"/>
    <w:multiLevelType w:val="hybridMultilevel"/>
    <w:tmpl w:val="3A624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4"/>
    <w:rsid w:val="000830E0"/>
    <w:rsid w:val="001A7CC6"/>
    <w:rsid w:val="001C23B8"/>
    <w:rsid w:val="002504F4"/>
    <w:rsid w:val="0026716C"/>
    <w:rsid w:val="00271EC2"/>
    <w:rsid w:val="00324D3B"/>
    <w:rsid w:val="00335A2F"/>
    <w:rsid w:val="0036358D"/>
    <w:rsid w:val="004B6ECA"/>
    <w:rsid w:val="004C43B2"/>
    <w:rsid w:val="00543AB4"/>
    <w:rsid w:val="005674D0"/>
    <w:rsid w:val="005C3185"/>
    <w:rsid w:val="005D2E17"/>
    <w:rsid w:val="00714B05"/>
    <w:rsid w:val="00731A60"/>
    <w:rsid w:val="0074538D"/>
    <w:rsid w:val="007656D5"/>
    <w:rsid w:val="00850080"/>
    <w:rsid w:val="00885C29"/>
    <w:rsid w:val="00A33FEA"/>
    <w:rsid w:val="00AE5DBB"/>
    <w:rsid w:val="00B039A6"/>
    <w:rsid w:val="00BD3C13"/>
    <w:rsid w:val="00BE19A1"/>
    <w:rsid w:val="00BF3F90"/>
    <w:rsid w:val="00C54FCA"/>
    <w:rsid w:val="00CD28D9"/>
    <w:rsid w:val="00D62C03"/>
    <w:rsid w:val="00E75CC5"/>
    <w:rsid w:val="00E80E04"/>
    <w:rsid w:val="00E90625"/>
    <w:rsid w:val="00E94A22"/>
    <w:rsid w:val="00F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C335-CA8F-477B-B867-8B7CCFC9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3A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arl.pl/category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37</cp:revision>
  <cp:lastPrinted>2019-06-14T10:22:00Z</cp:lastPrinted>
  <dcterms:created xsi:type="dcterms:W3CDTF">2019-06-11T09:25:00Z</dcterms:created>
  <dcterms:modified xsi:type="dcterms:W3CDTF">2019-06-14T13:29:00Z</dcterms:modified>
</cp:coreProperties>
</file>